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AD" w:rsidRDefault="00AF59AD" w:rsidP="005158D0">
      <w:pPr>
        <w:spacing w:after="0" w:line="480" w:lineRule="auto"/>
        <w:jc w:val="center"/>
        <w:rPr>
          <w:rFonts w:ascii="Times New Roman" w:hAnsi="Times New Roman" w:cs="Times New Roman"/>
          <w:sz w:val="24"/>
          <w:szCs w:val="24"/>
        </w:rPr>
      </w:pPr>
    </w:p>
    <w:p w:rsidR="00AF59AD" w:rsidRDefault="00AF59AD" w:rsidP="005158D0">
      <w:pPr>
        <w:spacing w:after="0" w:line="480" w:lineRule="auto"/>
        <w:jc w:val="center"/>
        <w:rPr>
          <w:rFonts w:ascii="Times New Roman" w:hAnsi="Times New Roman" w:cs="Times New Roman"/>
          <w:sz w:val="24"/>
          <w:szCs w:val="24"/>
        </w:rPr>
      </w:pPr>
    </w:p>
    <w:p w:rsidR="00AF59AD" w:rsidRDefault="00AF59AD" w:rsidP="005158D0">
      <w:pPr>
        <w:spacing w:after="0" w:line="480" w:lineRule="auto"/>
        <w:jc w:val="center"/>
        <w:rPr>
          <w:rFonts w:ascii="Times New Roman" w:hAnsi="Times New Roman" w:cs="Times New Roman"/>
          <w:sz w:val="24"/>
          <w:szCs w:val="24"/>
        </w:rPr>
      </w:pPr>
    </w:p>
    <w:p w:rsidR="00AF59AD" w:rsidRDefault="00AF59AD" w:rsidP="005158D0">
      <w:pPr>
        <w:spacing w:after="0" w:line="480" w:lineRule="auto"/>
        <w:jc w:val="center"/>
        <w:rPr>
          <w:rFonts w:ascii="Times New Roman" w:hAnsi="Times New Roman" w:cs="Times New Roman"/>
          <w:sz w:val="24"/>
          <w:szCs w:val="24"/>
        </w:rPr>
      </w:pPr>
    </w:p>
    <w:p w:rsidR="00AF59AD" w:rsidRDefault="00AF59AD" w:rsidP="005158D0">
      <w:pPr>
        <w:spacing w:after="0" w:line="480" w:lineRule="auto"/>
        <w:jc w:val="center"/>
        <w:rPr>
          <w:rFonts w:ascii="Times New Roman" w:hAnsi="Times New Roman" w:cs="Times New Roman"/>
          <w:sz w:val="24"/>
          <w:szCs w:val="24"/>
        </w:rPr>
      </w:pPr>
    </w:p>
    <w:p w:rsidR="00AF59AD" w:rsidRDefault="00AF59AD" w:rsidP="005158D0">
      <w:pPr>
        <w:spacing w:after="0" w:line="480" w:lineRule="auto"/>
        <w:jc w:val="center"/>
        <w:rPr>
          <w:rFonts w:ascii="Times New Roman" w:hAnsi="Times New Roman" w:cs="Times New Roman"/>
          <w:sz w:val="24"/>
          <w:szCs w:val="24"/>
        </w:rPr>
      </w:pPr>
    </w:p>
    <w:p w:rsidR="00AF59AD" w:rsidRDefault="00AF59AD" w:rsidP="005158D0">
      <w:pPr>
        <w:spacing w:after="0" w:line="480" w:lineRule="auto"/>
        <w:jc w:val="center"/>
        <w:rPr>
          <w:rFonts w:ascii="Times New Roman" w:hAnsi="Times New Roman" w:cs="Times New Roman"/>
          <w:sz w:val="24"/>
          <w:szCs w:val="24"/>
        </w:rPr>
      </w:pPr>
      <w:bookmarkStart w:id="0" w:name="_GoBack"/>
      <w:bookmarkEnd w:id="0"/>
    </w:p>
    <w:p w:rsidR="00301D22" w:rsidRDefault="00B36235" w:rsidP="005158D0">
      <w:pPr>
        <w:spacing w:after="0" w:line="480" w:lineRule="auto"/>
        <w:jc w:val="center"/>
        <w:rPr>
          <w:rFonts w:ascii="Times New Roman" w:hAnsi="Times New Roman" w:cs="Times New Roman"/>
          <w:sz w:val="24"/>
          <w:szCs w:val="24"/>
        </w:rPr>
      </w:pPr>
      <w:r w:rsidRPr="005158D0">
        <w:rPr>
          <w:rFonts w:ascii="Times New Roman" w:hAnsi="Times New Roman" w:cs="Times New Roman"/>
          <w:sz w:val="24"/>
          <w:szCs w:val="24"/>
        </w:rPr>
        <w:t>Licensing and Franchising</w:t>
      </w:r>
    </w:p>
    <w:p w:rsidR="00AF59AD" w:rsidRDefault="00AF59AD" w:rsidP="005158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F59AD" w:rsidRPr="005158D0" w:rsidRDefault="00AF59AD" w:rsidP="005158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F59AD" w:rsidRDefault="00AF59AD" w:rsidP="005158D0">
      <w:pPr>
        <w:spacing w:after="0" w:line="480" w:lineRule="auto"/>
        <w:jc w:val="center"/>
        <w:rPr>
          <w:rFonts w:ascii="Times New Roman" w:hAnsi="Times New Roman" w:cs="Times New Roman"/>
          <w:b/>
          <w:sz w:val="24"/>
          <w:szCs w:val="24"/>
        </w:rPr>
      </w:pPr>
    </w:p>
    <w:p w:rsidR="00AF59AD" w:rsidRDefault="00AF59AD" w:rsidP="005158D0">
      <w:pPr>
        <w:spacing w:after="0" w:line="480" w:lineRule="auto"/>
        <w:jc w:val="center"/>
        <w:rPr>
          <w:rFonts w:ascii="Times New Roman" w:hAnsi="Times New Roman" w:cs="Times New Roman"/>
          <w:b/>
          <w:sz w:val="24"/>
          <w:szCs w:val="24"/>
        </w:rPr>
      </w:pPr>
    </w:p>
    <w:p w:rsidR="00AF59AD" w:rsidRDefault="00AF59AD" w:rsidP="005158D0">
      <w:pPr>
        <w:spacing w:after="0" w:line="480" w:lineRule="auto"/>
        <w:jc w:val="center"/>
        <w:rPr>
          <w:rFonts w:ascii="Times New Roman" w:hAnsi="Times New Roman" w:cs="Times New Roman"/>
          <w:b/>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Default="00AF59AD" w:rsidP="00AF59AD">
      <w:pPr>
        <w:spacing w:after="0" w:line="480" w:lineRule="auto"/>
        <w:jc w:val="center"/>
        <w:rPr>
          <w:rFonts w:ascii="Times New Roman" w:hAnsi="Times New Roman" w:cs="Times New Roman"/>
          <w:sz w:val="24"/>
          <w:szCs w:val="24"/>
        </w:rPr>
      </w:pPr>
    </w:p>
    <w:p w:rsidR="00AF59AD" w:rsidRPr="009A0F71" w:rsidRDefault="00AF59AD" w:rsidP="00AF59AD">
      <w:pPr>
        <w:spacing w:after="0" w:line="480" w:lineRule="auto"/>
        <w:jc w:val="center"/>
        <w:rPr>
          <w:rFonts w:ascii="Times New Roman" w:hAnsi="Times New Roman" w:cs="Times New Roman"/>
          <w:sz w:val="24"/>
          <w:szCs w:val="24"/>
        </w:rPr>
      </w:pPr>
      <w:r w:rsidRPr="009A0F71">
        <w:rPr>
          <w:rFonts w:ascii="Times New Roman" w:hAnsi="Times New Roman" w:cs="Times New Roman"/>
          <w:sz w:val="24"/>
          <w:szCs w:val="24"/>
        </w:rPr>
        <w:lastRenderedPageBreak/>
        <w:t>Licensing and Franchising</w:t>
      </w:r>
    </w:p>
    <w:p w:rsidR="00FA6BEE" w:rsidRPr="005158D0" w:rsidRDefault="00FA6BEE" w:rsidP="005158D0">
      <w:pPr>
        <w:spacing w:after="0" w:line="480" w:lineRule="auto"/>
        <w:jc w:val="center"/>
        <w:rPr>
          <w:rFonts w:ascii="Times New Roman" w:hAnsi="Times New Roman" w:cs="Times New Roman"/>
          <w:b/>
          <w:sz w:val="24"/>
          <w:szCs w:val="24"/>
        </w:rPr>
      </w:pPr>
      <w:r w:rsidRPr="005158D0">
        <w:rPr>
          <w:rFonts w:ascii="Times New Roman" w:hAnsi="Times New Roman" w:cs="Times New Roman"/>
          <w:b/>
          <w:sz w:val="24"/>
          <w:szCs w:val="24"/>
        </w:rPr>
        <w:t>Introduction</w:t>
      </w:r>
    </w:p>
    <w:p w:rsidR="001F4057" w:rsidRDefault="001F4057" w:rsidP="00CF2A30">
      <w:pPr>
        <w:pStyle w:val="NormalWeb"/>
        <w:spacing w:before="0" w:beforeAutospacing="0" w:after="0" w:afterAutospacing="0" w:line="480" w:lineRule="auto"/>
        <w:ind w:firstLine="720"/>
        <w:rPr>
          <w:color w:val="0E101A"/>
        </w:rPr>
      </w:pPr>
      <w:r w:rsidRPr="005158D0">
        <w:rPr>
          <w:color w:val="0E101A"/>
        </w:rPr>
        <w:t>The majority of the companies across the world use franchising and licensing as their marketing strategies. Licenses involve transfer-related techniques using market entry</w:t>
      </w:r>
      <w:r w:rsidR="00351F2A" w:rsidRPr="005158D0">
        <w:rPr>
          <w:color w:val="0E101A"/>
        </w:rPr>
        <w:t xml:space="preserve"> (</w:t>
      </w:r>
      <w:proofErr w:type="spellStart"/>
      <w:r w:rsidR="00351F2A" w:rsidRPr="005158D0">
        <w:rPr>
          <w:color w:val="222222"/>
          <w:shd w:val="clear" w:color="auto" w:fill="FFFFFF"/>
        </w:rPr>
        <w:t>Tofail</w:t>
      </w:r>
      <w:proofErr w:type="spellEnd"/>
      <w:r w:rsidR="00351F2A" w:rsidRPr="005158D0">
        <w:rPr>
          <w:color w:val="222222"/>
          <w:shd w:val="clear" w:color="auto" w:fill="FFFFFF"/>
        </w:rPr>
        <w:t xml:space="preserve"> et al., </w:t>
      </w:r>
      <w:r w:rsidR="00351F2A" w:rsidRPr="005158D0">
        <w:rPr>
          <w:color w:val="222222"/>
          <w:shd w:val="clear" w:color="auto" w:fill="FFFFFF"/>
        </w:rPr>
        <w:t>2018</w:t>
      </w:r>
      <w:r w:rsidR="00351F2A" w:rsidRPr="005158D0">
        <w:rPr>
          <w:color w:val="0E101A"/>
        </w:rPr>
        <w:t>)</w:t>
      </w:r>
      <w:r w:rsidRPr="005158D0">
        <w:rPr>
          <w:color w:val="0E101A"/>
        </w:rPr>
        <w:t xml:space="preserve">. On the other hand, franchising is considered the standard strategy and is based on mutual agreement between two parties. This paper discusses both the advantages and disadvantages of franchising and licensing as market entry strategies and examples </w:t>
      </w:r>
      <w:r w:rsidR="000C534F">
        <w:rPr>
          <w:color w:val="0E101A"/>
        </w:rPr>
        <w:t xml:space="preserve">of companies </w:t>
      </w:r>
      <w:r w:rsidRPr="005158D0">
        <w:rPr>
          <w:color w:val="0E101A"/>
        </w:rPr>
        <w:t>adopting the two strategies.</w:t>
      </w:r>
    </w:p>
    <w:p w:rsidR="00ED1F61" w:rsidRDefault="00ED1F61" w:rsidP="00CF2A30">
      <w:pPr>
        <w:pStyle w:val="NormalWeb"/>
        <w:spacing w:before="0" w:beforeAutospacing="0" w:after="0" w:afterAutospacing="0" w:line="480" w:lineRule="auto"/>
        <w:ind w:firstLine="720"/>
        <w:rPr>
          <w:color w:val="0E101A"/>
        </w:rPr>
      </w:pPr>
    </w:p>
    <w:p w:rsidR="00E8504D" w:rsidRPr="00E8504D" w:rsidRDefault="00E8504D" w:rsidP="00E8504D">
      <w:pPr>
        <w:pStyle w:val="NormalWeb"/>
        <w:spacing w:before="0" w:beforeAutospacing="0" w:after="0" w:afterAutospacing="0" w:line="480" w:lineRule="auto"/>
        <w:ind w:firstLine="720"/>
        <w:jc w:val="center"/>
        <w:rPr>
          <w:b/>
          <w:color w:val="0E101A"/>
        </w:rPr>
      </w:pPr>
      <w:r w:rsidRPr="00E8504D">
        <w:rPr>
          <w:b/>
          <w:color w:val="0E101A"/>
        </w:rPr>
        <w:t>Licensing</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Advantages of using licensing</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Firms such as Collegiate Licensing Company and Phillips-Van Heusen Licenses Company have adopted licensing as their entry strategy for international markets. This entry has a variety of advantages, as illustrated below:</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Opportunity for passive income</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Owners of property adopting licenses enjoy an advantage of an ongoing stream of passive revenues</w:t>
      </w:r>
      <w:r w:rsidR="00DF1437" w:rsidRPr="005158D0">
        <w:rPr>
          <w:color w:val="0E101A"/>
        </w:rPr>
        <w:t xml:space="preserve"> (</w:t>
      </w:r>
      <w:proofErr w:type="spellStart"/>
      <w:r w:rsidR="00DF1437" w:rsidRPr="005158D0">
        <w:rPr>
          <w:color w:val="222222"/>
          <w:shd w:val="clear" w:color="auto" w:fill="FFFFFF"/>
        </w:rPr>
        <w:t>Muthu</w:t>
      </w:r>
      <w:proofErr w:type="spellEnd"/>
      <w:r w:rsidR="00DF1437" w:rsidRPr="005158D0">
        <w:rPr>
          <w:color w:val="222222"/>
          <w:shd w:val="clear" w:color="auto" w:fill="FFFFFF"/>
        </w:rPr>
        <w:t xml:space="preserve"> et al., </w:t>
      </w:r>
      <w:r w:rsidR="00DF1437" w:rsidRPr="005158D0">
        <w:rPr>
          <w:color w:val="222222"/>
          <w:shd w:val="clear" w:color="auto" w:fill="FFFFFF"/>
        </w:rPr>
        <w:t>2016</w:t>
      </w:r>
      <w:r w:rsidR="00DF1437" w:rsidRPr="005158D0">
        <w:rPr>
          <w:color w:val="0E101A"/>
        </w:rPr>
        <w:t>)</w:t>
      </w:r>
      <w:r w:rsidR="001F4057" w:rsidRPr="005158D0">
        <w:rPr>
          <w:color w:val="0E101A"/>
        </w:rPr>
        <w:t>. In this case, the owner does not necessarily need to do anything in generating the revenues.</w:t>
      </w:r>
    </w:p>
    <w:p w:rsidR="001F4057" w:rsidRPr="005158D0" w:rsidRDefault="001F4057" w:rsidP="005158D0">
      <w:pPr>
        <w:pStyle w:val="NormalWeb"/>
        <w:spacing w:before="0" w:beforeAutospacing="0" w:after="0" w:afterAutospacing="0" w:line="480" w:lineRule="auto"/>
        <w:jc w:val="center"/>
        <w:rPr>
          <w:b/>
          <w:color w:val="0E101A"/>
        </w:rPr>
      </w:pPr>
      <w:r w:rsidRPr="005158D0">
        <w:rPr>
          <w:b/>
          <w:color w:val="0E101A"/>
        </w:rPr>
        <w:t>Creation of self-employment</w:t>
      </w:r>
    </w:p>
    <w:p w:rsidR="001F4057" w:rsidRPr="005158D0" w:rsidRDefault="001F4057" w:rsidP="005D7351">
      <w:pPr>
        <w:pStyle w:val="NormalWeb"/>
        <w:spacing w:before="0" w:beforeAutospacing="0" w:after="0" w:afterAutospacing="0" w:line="480" w:lineRule="auto"/>
        <w:ind w:firstLine="720"/>
        <w:rPr>
          <w:color w:val="0E101A"/>
        </w:rPr>
      </w:pPr>
      <w:r w:rsidRPr="005158D0">
        <w:rPr>
          <w:color w:val="0E101A"/>
        </w:rPr>
        <w:t>With licensing, individuals are allowed to venture into business for themselves. As a result, they get self-employment experience, hence enjoying self-timing while getting the benefit of having someone to invest in the industry.</w:t>
      </w:r>
    </w:p>
    <w:p w:rsidR="001F2021" w:rsidRDefault="001F2021" w:rsidP="005158D0">
      <w:pPr>
        <w:pStyle w:val="NormalWeb"/>
        <w:spacing w:before="0" w:beforeAutospacing="0" w:after="0" w:afterAutospacing="0" w:line="480" w:lineRule="auto"/>
        <w:jc w:val="center"/>
        <w:rPr>
          <w:rStyle w:val="Strong"/>
          <w:color w:val="0E101A"/>
        </w:rPr>
      </w:pP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lastRenderedPageBreak/>
        <w:t>Creation of easier entry into a foreign market</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Arrangements made in licensing enable licensors to acquire their goods into new markets easily compared to when they work on their own</w:t>
      </w:r>
      <w:r w:rsidR="00DF1437" w:rsidRPr="005158D0">
        <w:rPr>
          <w:color w:val="0E101A"/>
        </w:rPr>
        <w:t xml:space="preserve"> (</w:t>
      </w:r>
      <w:proofErr w:type="spellStart"/>
      <w:r w:rsidR="00DF1437" w:rsidRPr="005158D0">
        <w:rPr>
          <w:color w:val="222222"/>
          <w:shd w:val="clear" w:color="auto" w:fill="FFFFFF"/>
        </w:rPr>
        <w:t>Muthu</w:t>
      </w:r>
      <w:proofErr w:type="spellEnd"/>
      <w:r w:rsidR="00DF1437" w:rsidRPr="005158D0">
        <w:rPr>
          <w:color w:val="222222"/>
          <w:shd w:val="clear" w:color="auto" w:fill="FFFFFF"/>
        </w:rPr>
        <w:t xml:space="preserve"> et al., 2016</w:t>
      </w:r>
      <w:r w:rsidR="00DF1437" w:rsidRPr="005158D0">
        <w:rPr>
          <w:color w:val="0E101A"/>
        </w:rPr>
        <w:t>)</w:t>
      </w:r>
      <w:r w:rsidR="001F4057" w:rsidRPr="005158D0">
        <w:rPr>
          <w:color w:val="0E101A"/>
        </w:rPr>
        <w:t>. In this case, it becomes easier to enter into a foreign market as the license guarantees the property's opportunity to cross the border requirements.</w:t>
      </w:r>
    </w:p>
    <w:p w:rsidR="001F4057" w:rsidRPr="005158D0" w:rsidRDefault="001F4057" w:rsidP="005158D0">
      <w:pPr>
        <w:pStyle w:val="NormalWeb"/>
        <w:spacing w:before="0" w:beforeAutospacing="0" w:after="0" w:afterAutospacing="0" w:line="480" w:lineRule="auto"/>
        <w:rPr>
          <w:color w:val="0E101A"/>
        </w:rPr>
      </w:pP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Disadvantages of licensing</w:t>
      </w:r>
    </w:p>
    <w:p w:rsidR="001F4057" w:rsidRPr="005158D0" w:rsidRDefault="003560C5" w:rsidP="005158D0">
      <w:pPr>
        <w:pStyle w:val="NormalWeb"/>
        <w:spacing w:before="0" w:beforeAutospacing="0" w:after="0" w:afterAutospacing="0" w:line="480" w:lineRule="auto"/>
        <w:jc w:val="center"/>
        <w:rPr>
          <w:color w:val="0E101A"/>
        </w:rPr>
      </w:pPr>
      <w:r w:rsidRPr="005158D0">
        <w:rPr>
          <w:rStyle w:val="Strong"/>
          <w:color w:val="0E101A"/>
        </w:rPr>
        <w:t>There is</w:t>
      </w:r>
      <w:r w:rsidR="001F4057" w:rsidRPr="005158D0">
        <w:rPr>
          <w:rStyle w:val="Strong"/>
          <w:color w:val="0E101A"/>
        </w:rPr>
        <w:t xml:space="preserve"> increased dependency upon the licensor</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The signing of licensing agreement requires the licensee to take all the risks in the contract. As a result, licensees, therefore, depend on the quality of IP in making their profits</w:t>
      </w:r>
      <w:r w:rsidR="001D075D" w:rsidRPr="005158D0">
        <w:rPr>
          <w:color w:val="0E101A"/>
        </w:rPr>
        <w:t xml:space="preserve"> (</w:t>
      </w:r>
      <w:proofErr w:type="spellStart"/>
      <w:r w:rsidR="001D075D" w:rsidRPr="005158D0">
        <w:rPr>
          <w:color w:val="222222"/>
          <w:shd w:val="clear" w:color="auto" w:fill="FFFFFF"/>
        </w:rPr>
        <w:t>Yak</w:t>
      </w:r>
      <w:r w:rsidR="001D075D" w:rsidRPr="005158D0">
        <w:rPr>
          <w:color w:val="222222"/>
          <w:shd w:val="clear" w:color="auto" w:fill="FFFFFF"/>
        </w:rPr>
        <w:t>imov</w:t>
      </w:r>
      <w:proofErr w:type="spellEnd"/>
      <w:r w:rsidR="001D075D" w:rsidRPr="005158D0">
        <w:rPr>
          <w:color w:val="222222"/>
          <w:shd w:val="clear" w:color="auto" w:fill="FFFFFF"/>
        </w:rPr>
        <w:t xml:space="preserve">, &amp; </w:t>
      </w:r>
      <w:proofErr w:type="spellStart"/>
      <w:r w:rsidR="001D075D" w:rsidRPr="005158D0">
        <w:rPr>
          <w:color w:val="222222"/>
          <w:shd w:val="clear" w:color="auto" w:fill="FFFFFF"/>
        </w:rPr>
        <w:t>Tavrizov</w:t>
      </w:r>
      <w:proofErr w:type="spellEnd"/>
      <w:r w:rsidR="001D075D" w:rsidRPr="005158D0">
        <w:rPr>
          <w:color w:val="222222"/>
          <w:shd w:val="clear" w:color="auto" w:fill="FFFFFF"/>
        </w:rPr>
        <w:t xml:space="preserve">, </w:t>
      </w:r>
      <w:r w:rsidR="001D075D" w:rsidRPr="005158D0">
        <w:rPr>
          <w:color w:val="222222"/>
          <w:shd w:val="clear" w:color="auto" w:fill="FFFFFF"/>
        </w:rPr>
        <w:t>2016</w:t>
      </w:r>
      <w:r w:rsidR="001D075D" w:rsidRPr="005158D0">
        <w:rPr>
          <w:color w:val="0E101A"/>
        </w:rPr>
        <w:t>)</w:t>
      </w:r>
      <w:r w:rsidR="001F4057" w:rsidRPr="005158D0">
        <w:rPr>
          <w:color w:val="0E101A"/>
        </w:rPr>
        <w:t>.</w:t>
      </w:r>
    </w:p>
    <w:p w:rsidR="001F4057" w:rsidRPr="005158D0" w:rsidRDefault="003560C5" w:rsidP="005158D0">
      <w:pPr>
        <w:pStyle w:val="NormalWeb"/>
        <w:spacing w:before="0" w:beforeAutospacing="0" w:after="0" w:afterAutospacing="0" w:line="480" w:lineRule="auto"/>
        <w:jc w:val="center"/>
        <w:rPr>
          <w:color w:val="0E101A"/>
        </w:rPr>
      </w:pPr>
      <w:r w:rsidRPr="005158D0">
        <w:rPr>
          <w:rStyle w:val="Strong"/>
          <w:color w:val="0E101A"/>
        </w:rPr>
        <w:t>There is</w:t>
      </w:r>
      <w:r w:rsidR="001F4057" w:rsidRPr="005158D0">
        <w:rPr>
          <w:rStyle w:val="Strong"/>
          <w:color w:val="0E101A"/>
        </w:rPr>
        <w:t xml:space="preserve"> increased competition in the marketplace</w:t>
      </w:r>
    </w:p>
    <w:p w:rsidR="001F4057" w:rsidRPr="005158D0" w:rsidRDefault="001F4057" w:rsidP="005D7351">
      <w:pPr>
        <w:pStyle w:val="NormalWeb"/>
        <w:spacing w:before="0" w:beforeAutospacing="0" w:after="0" w:afterAutospacing="0" w:line="480" w:lineRule="auto"/>
        <w:ind w:firstLine="720"/>
        <w:rPr>
          <w:color w:val="0E101A"/>
        </w:rPr>
      </w:pPr>
      <w:r w:rsidRPr="005158D0">
        <w:rPr>
          <w:color w:val="0E101A"/>
        </w:rPr>
        <w:t>Licensees become competitors in their marketplace, which creates a problematic situation as one company can quickly lose the process of selling IP in the same way adopted by the other company.</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It is offered for a limited time</w:t>
      </w:r>
      <w:r w:rsidRPr="005158D0">
        <w:rPr>
          <w:color w:val="0E101A"/>
        </w:rPr>
        <w:t>.</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Most licenses are usually offered for a short period in which the licensee cannot assess their investment time, efforts, and cash as general requirements in the promotion of goods and services, which may not be readily available to them by the end of licensing time</w:t>
      </w:r>
      <w:r w:rsidR="001D075D" w:rsidRPr="005158D0">
        <w:rPr>
          <w:color w:val="0E101A"/>
        </w:rPr>
        <w:t xml:space="preserve"> (</w:t>
      </w:r>
      <w:proofErr w:type="spellStart"/>
      <w:r w:rsidR="001D075D" w:rsidRPr="005158D0">
        <w:rPr>
          <w:color w:val="222222"/>
          <w:shd w:val="clear" w:color="auto" w:fill="FFFFFF"/>
        </w:rPr>
        <w:t>Yakimov</w:t>
      </w:r>
      <w:proofErr w:type="spellEnd"/>
      <w:r w:rsidR="001D075D" w:rsidRPr="005158D0">
        <w:rPr>
          <w:color w:val="222222"/>
          <w:shd w:val="clear" w:color="auto" w:fill="FFFFFF"/>
        </w:rPr>
        <w:t xml:space="preserve">, &amp; </w:t>
      </w:r>
      <w:proofErr w:type="spellStart"/>
      <w:r w:rsidR="001D075D" w:rsidRPr="005158D0">
        <w:rPr>
          <w:color w:val="222222"/>
          <w:shd w:val="clear" w:color="auto" w:fill="FFFFFF"/>
        </w:rPr>
        <w:t>Tavrizov</w:t>
      </w:r>
      <w:proofErr w:type="spellEnd"/>
      <w:r w:rsidR="001D075D" w:rsidRPr="005158D0">
        <w:rPr>
          <w:color w:val="222222"/>
          <w:shd w:val="clear" w:color="auto" w:fill="FFFFFF"/>
        </w:rPr>
        <w:t>, 2016</w:t>
      </w:r>
      <w:r w:rsidR="001D075D" w:rsidRPr="005158D0">
        <w:rPr>
          <w:color w:val="0E101A"/>
        </w:rPr>
        <w:t>)</w:t>
      </w:r>
      <w:r w:rsidR="001F4057" w:rsidRPr="005158D0">
        <w:rPr>
          <w:color w:val="0E101A"/>
        </w:rPr>
        <w:t>.</w:t>
      </w:r>
    </w:p>
    <w:p w:rsidR="00B34E4E" w:rsidRDefault="00B34E4E" w:rsidP="00B34E4E">
      <w:pPr>
        <w:pStyle w:val="NormalWeb"/>
        <w:spacing w:before="0" w:beforeAutospacing="0" w:after="0" w:afterAutospacing="0" w:line="480" w:lineRule="auto"/>
        <w:jc w:val="center"/>
        <w:rPr>
          <w:b/>
          <w:color w:val="0E101A"/>
        </w:rPr>
      </w:pPr>
    </w:p>
    <w:p w:rsidR="00A84CA2" w:rsidRDefault="00A84CA2" w:rsidP="00B34E4E">
      <w:pPr>
        <w:pStyle w:val="NormalWeb"/>
        <w:spacing w:before="0" w:beforeAutospacing="0" w:after="0" w:afterAutospacing="0" w:line="480" w:lineRule="auto"/>
        <w:jc w:val="center"/>
        <w:rPr>
          <w:b/>
          <w:color w:val="0E101A"/>
        </w:rPr>
      </w:pPr>
    </w:p>
    <w:p w:rsidR="00A84CA2" w:rsidRDefault="00A84CA2" w:rsidP="00B34E4E">
      <w:pPr>
        <w:pStyle w:val="NormalWeb"/>
        <w:spacing w:before="0" w:beforeAutospacing="0" w:after="0" w:afterAutospacing="0" w:line="480" w:lineRule="auto"/>
        <w:jc w:val="center"/>
        <w:rPr>
          <w:b/>
          <w:color w:val="0E101A"/>
        </w:rPr>
      </w:pPr>
    </w:p>
    <w:p w:rsidR="00A84CA2" w:rsidRDefault="00A84CA2" w:rsidP="00B34E4E">
      <w:pPr>
        <w:pStyle w:val="NormalWeb"/>
        <w:spacing w:before="0" w:beforeAutospacing="0" w:after="0" w:afterAutospacing="0" w:line="480" w:lineRule="auto"/>
        <w:jc w:val="center"/>
        <w:rPr>
          <w:b/>
          <w:color w:val="0E101A"/>
        </w:rPr>
      </w:pPr>
    </w:p>
    <w:p w:rsidR="001F4057" w:rsidRPr="00B34E4E" w:rsidRDefault="00B34E4E" w:rsidP="00B34E4E">
      <w:pPr>
        <w:pStyle w:val="NormalWeb"/>
        <w:spacing w:before="0" w:beforeAutospacing="0" w:after="0" w:afterAutospacing="0" w:line="480" w:lineRule="auto"/>
        <w:jc w:val="center"/>
        <w:rPr>
          <w:b/>
          <w:color w:val="0E101A"/>
        </w:rPr>
      </w:pPr>
      <w:r w:rsidRPr="00B34E4E">
        <w:rPr>
          <w:b/>
          <w:color w:val="0E101A"/>
        </w:rPr>
        <w:t>Franchising</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Advantages of using franchising</w:t>
      </w:r>
    </w:p>
    <w:p w:rsidR="009E1057" w:rsidRPr="00B3619C" w:rsidRDefault="001F4057" w:rsidP="00B3619C">
      <w:pPr>
        <w:pStyle w:val="NormalWeb"/>
        <w:spacing w:before="0" w:beforeAutospacing="0" w:after="0" w:afterAutospacing="0" w:line="480" w:lineRule="auto"/>
        <w:ind w:firstLine="720"/>
        <w:rPr>
          <w:rStyle w:val="Strong"/>
          <w:b w:val="0"/>
          <w:bCs w:val="0"/>
          <w:color w:val="0E101A"/>
        </w:rPr>
      </w:pPr>
      <w:r w:rsidRPr="005158D0">
        <w:rPr>
          <w:color w:val="0E101A"/>
        </w:rPr>
        <w:t>Firms such as McDonald's and Taco Bell apply franchising as their core entry strategies in the international markets. This entry is associated with the following advantages;</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There is a creation of new revenue streams</w:t>
      </w:r>
    </w:p>
    <w:p w:rsidR="003560C5" w:rsidRPr="005158D0" w:rsidRDefault="005D7351" w:rsidP="009E1057">
      <w:pPr>
        <w:pStyle w:val="NormalWeb"/>
        <w:spacing w:before="0" w:beforeAutospacing="0" w:after="0" w:afterAutospacing="0" w:line="480" w:lineRule="auto"/>
        <w:rPr>
          <w:color w:val="0E101A"/>
        </w:rPr>
      </w:pPr>
      <w:r>
        <w:rPr>
          <w:color w:val="0E101A"/>
        </w:rPr>
        <w:tab/>
      </w:r>
      <w:r w:rsidR="001F4057" w:rsidRPr="005158D0">
        <w:rPr>
          <w:color w:val="0E101A"/>
        </w:rPr>
        <w:t>Franchising leads to the creation of new businesses. The property franchising owner benefits from the fees and royalties paid to him or her by franchisees produced during the signing of the franchise agreement.</w:t>
      </w:r>
    </w:p>
    <w:p w:rsidR="001F4057" w:rsidRPr="005158D0" w:rsidRDefault="009508E9" w:rsidP="009508E9">
      <w:pPr>
        <w:pStyle w:val="NormalWeb"/>
        <w:tabs>
          <w:tab w:val="center" w:pos="4680"/>
          <w:tab w:val="left" w:pos="7155"/>
        </w:tabs>
        <w:spacing w:before="0" w:beforeAutospacing="0" w:after="0" w:afterAutospacing="0" w:line="480" w:lineRule="auto"/>
        <w:rPr>
          <w:color w:val="0E101A"/>
        </w:rPr>
      </w:pPr>
      <w:r>
        <w:rPr>
          <w:rStyle w:val="Strong"/>
          <w:color w:val="0E101A"/>
        </w:rPr>
        <w:tab/>
      </w:r>
      <w:r w:rsidR="001F4057" w:rsidRPr="005158D0">
        <w:rPr>
          <w:rStyle w:val="Strong"/>
          <w:color w:val="0E101A"/>
        </w:rPr>
        <w:t>Creates capital for expansion</w:t>
      </w:r>
      <w:r>
        <w:rPr>
          <w:rStyle w:val="Strong"/>
          <w:color w:val="0E101A"/>
        </w:rPr>
        <w:tab/>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Franchising allows for the achievement of multi-unity expansion, which requires capital for the development and operation in a new location. In this case, franchisees invest their money in funding the development and establishing their recent franchised locations.</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It promotes economies of scale</w:t>
      </w:r>
    </w:p>
    <w:p w:rsidR="005D7351"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Franchising involves the expansion of business systems, and it allows one to increase the purchasing power hence achieving economies of scale with suppliers and buyers. Such economies are extended to marketing, where the pooling of resources and establishment of the common fund is incorporated.</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Disadvantages of using franchising</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Involves limited creativity</w:t>
      </w:r>
    </w:p>
    <w:p w:rsidR="005D7351" w:rsidRPr="00C93BF6" w:rsidRDefault="005D7351" w:rsidP="00C93BF6">
      <w:pPr>
        <w:pStyle w:val="NormalWeb"/>
        <w:spacing w:before="0" w:beforeAutospacing="0" w:after="0" w:afterAutospacing="0" w:line="480" w:lineRule="auto"/>
        <w:rPr>
          <w:rStyle w:val="Strong"/>
          <w:b w:val="0"/>
          <w:bCs w:val="0"/>
          <w:color w:val="0E101A"/>
        </w:rPr>
      </w:pPr>
      <w:r>
        <w:rPr>
          <w:color w:val="0E101A"/>
        </w:rPr>
        <w:tab/>
      </w:r>
      <w:r w:rsidR="001F4057" w:rsidRPr="005158D0">
        <w:rPr>
          <w:color w:val="0E101A"/>
        </w:rPr>
        <w:t>A new franchisee must follow its parent company's directives and hence few chances of changes limit creativity</w:t>
      </w:r>
      <w:r w:rsidR="00BB1275" w:rsidRPr="005158D0">
        <w:rPr>
          <w:color w:val="0E101A"/>
        </w:rPr>
        <w:t xml:space="preserve"> (</w:t>
      </w:r>
      <w:proofErr w:type="spellStart"/>
      <w:r w:rsidR="00BB1275" w:rsidRPr="005158D0">
        <w:rPr>
          <w:color w:val="222222"/>
          <w:shd w:val="clear" w:color="auto" w:fill="FFFFFF"/>
        </w:rPr>
        <w:t>P</w:t>
      </w:r>
      <w:r w:rsidR="00BB1275" w:rsidRPr="005158D0">
        <w:rPr>
          <w:color w:val="222222"/>
          <w:shd w:val="clear" w:color="auto" w:fill="FFFFFF"/>
        </w:rPr>
        <w:t>enchuk</w:t>
      </w:r>
      <w:proofErr w:type="spellEnd"/>
      <w:r w:rsidR="00BB1275" w:rsidRPr="005158D0">
        <w:rPr>
          <w:color w:val="222222"/>
          <w:shd w:val="clear" w:color="auto" w:fill="FFFFFF"/>
        </w:rPr>
        <w:t xml:space="preserve">, &amp; </w:t>
      </w:r>
      <w:proofErr w:type="spellStart"/>
      <w:r w:rsidR="00BB1275" w:rsidRPr="005158D0">
        <w:rPr>
          <w:color w:val="222222"/>
          <w:shd w:val="clear" w:color="auto" w:fill="FFFFFF"/>
        </w:rPr>
        <w:t>Tur</w:t>
      </w:r>
      <w:proofErr w:type="spellEnd"/>
      <w:r w:rsidR="00BB1275" w:rsidRPr="005158D0">
        <w:rPr>
          <w:color w:val="222222"/>
          <w:shd w:val="clear" w:color="auto" w:fill="FFFFFF"/>
        </w:rPr>
        <w:t xml:space="preserve">, </w:t>
      </w:r>
      <w:r w:rsidR="00BB1275" w:rsidRPr="005158D0">
        <w:rPr>
          <w:color w:val="222222"/>
          <w:shd w:val="clear" w:color="auto" w:fill="FFFFFF"/>
        </w:rPr>
        <w:t>2020</w:t>
      </w:r>
      <w:r w:rsidR="00BB1275" w:rsidRPr="005158D0">
        <w:rPr>
          <w:color w:val="0E101A"/>
        </w:rPr>
        <w:t>)</w:t>
      </w:r>
      <w:r w:rsidR="001F4057" w:rsidRPr="005158D0">
        <w:rPr>
          <w:color w:val="0E101A"/>
        </w:rPr>
        <w:t>. The franchises following the parent company's directions must take into account all the charges without any omission or exaggeration</w:t>
      </w:r>
      <w:r w:rsidR="00C93BF6">
        <w:rPr>
          <w:color w:val="0E101A"/>
        </w:rPr>
        <w:t>.</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lastRenderedPageBreak/>
        <w:t>There is no privacy</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A new franchise depends on its parent company for direction as well as the operating systems. Therefore it has to provide all the financial information to the franchiser to improve audit loyalty payments hence no privacy</w:t>
      </w:r>
      <w:r w:rsidR="00BB1275" w:rsidRPr="005158D0">
        <w:rPr>
          <w:color w:val="0E101A"/>
        </w:rPr>
        <w:t xml:space="preserve"> (</w:t>
      </w:r>
      <w:proofErr w:type="spellStart"/>
      <w:r w:rsidR="00BB1275" w:rsidRPr="005158D0">
        <w:rPr>
          <w:color w:val="222222"/>
          <w:shd w:val="clear" w:color="auto" w:fill="FFFFFF"/>
        </w:rPr>
        <w:t>Penchuk</w:t>
      </w:r>
      <w:proofErr w:type="spellEnd"/>
      <w:r w:rsidR="00BB1275" w:rsidRPr="005158D0">
        <w:rPr>
          <w:color w:val="222222"/>
          <w:shd w:val="clear" w:color="auto" w:fill="FFFFFF"/>
        </w:rPr>
        <w:t xml:space="preserve">, &amp; </w:t>
      </w:r>
      <w:proofErr w:type="spellStart"/>
      <w:r w:rsidR="00BB1275" w:rsidRPr="005158D0">
        <w:rPr>
          <w:color w:val="222222"/>
          <w:shd w:val="clear" w:color="auto" w:fill="FFFFFF"/>
        </w:rPr>
        <w:t>Tur</w:t>
      </w:r>
      <w:proofErr w:type="spellEnd"/>
      <w:r w:rsidR="00BB1275" w:rsidRPr="005158D0">
        <w:rPr>
          <w:color w:val="222222"/>
          <w:shd w:val="clear" w:color="auto" w:fill="FFFFFF"/>
        </w:rPr>
        <w:t>, 2020</w:t>
      </w:r>
      <w:r w:rsidR="00BB1275" w:rsidRPr="005158D0">
        <w:rPr>
          <w:color w:val="0E101A"/>
        </w:rPr>
        <w:t>)</w:t>
      </w:r>
      <w:r w:rsidR="001F4057" w:rsidRPr="005158D0">
        <w:rPr>
          <w:color w:val="0E101A"/>
        </w:rPr>
        <w:t>.</w:t>
      </w: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Decreased profits</w:t>
      </w:r>
    </w:p>
    <w:p w:rsidR="001F4057" w:rsidRPr="005158D0" w:rsidRDefault="005D7351" w:rsidP="005158D0">
      <w:pPr>
        <w:pStyle w:val="NormalWeb"/>
        <w:spacing w:before="0" w:beforeAutospacing="0" w:after="0" w:afterAutospacing="0" w:line="480" w:lineRule="auto"/>
        <w:rPr>
          <w:color w:val="0E101A"/>
        </w:rPr>
      </w:pPr>
      <w:r>
        <w:rPr>
          <w:color w:val="0E101A"/>
        </w:rPr>
        <w:tab/>
      </w:r>
      <w:r w:rsidR="001F4057" w:rsidRPr="005158D0">
        <w:rPr>
          <w:color w:val="0E101A"/>
        </w:rPr>
        <w:t>A preliminary stage in franchising is that an individual must pay the initial fee and royalty fee. Later, the individual has to share the part of the profit with the parent company. In this case, the franchiser receives a small percentage of revenue, and the new franchise must share its profits hence becoming the main disadvantage of franchising.</w:t>
      </w:r>
    </w:p>
    <w:p w:rsidR="001F4057" w:rsidRPr="005158D0" w:rsidRDefault="001F4057" w:rsidP="005158D0">
      <w:pPr>
        <w:pStyle w:val="NormalWeb"/>
        <w:spacing w:before="0" w:beforeAutospacing="0" w:after="0" w:afterAutospacing="0" w:line="480" w:lineRule="auto"/>
        <w:jc w:val="center"/>
        <w:rPr>
          <w:color w:val="0E101A"/>
        </w:rPr>
      </w:pPr>
    </w:p>
    <w:p w:rsidR="001F4057" w:rsidRPr="005158D0" w:rsidRDefault="001F4057" w:rsidP="005158D0">
      <w:pPr>
        <w:pStyle w:val="NormalWeb"/>
        <w:spacing w:before="0" w:beforeAutospacing="0" w:after="0" w:afterAutospacing="0" w:line="480" w:lineRule="auto"/>
        <w:jc w:val="center"/>
        <w:rPr>
          <w:color w:val="0E101A"/>
        </w:rPr>
      </w:pPr>
      <w:r w:rsidRPr="005158D0">
        <w:rPr>
          <w:rStyle w:val="Strong"/>
          <w:color w:val="0E101A"/>
        </w:rPr>
        <w:t>Conclusion</w:t>
      </w:r>
    </w:p>
    <w:p w:rsidR="001F4057" w:rsidRPr="005158D0" w:rsidRDefault="001F4057" w:rsidP="00164A08">
      <w:pPr>
        <w:pStyle w:val="NormalWeb"/>
        <w:spacing w:before="0" w:beforeAutospacing="0" w:after="0" w:afterAutospacing="0" w:line="480" w:lineRule="auto"/>
        <w:ind w:firstLine="720"/>
        <w:rPr>
          <w:color w:val="0E101A"/>
        </w:rPr>
      </w:pPr>
      <w:r w:rsidRPr="005158D0">
        <w:rPr>
          <w:color w:val="0E101A"/>
        </w:rPr>
        <w:t>In comparison, the two market entries discussed above require the parent company to invest in production facilities and equipment to produce the products. Licensing seems to be the more straightforward marketing entry strategy as compared to franchising. The reason behind this that companies applying licensing approaches are capable of enjoying more benefits, including increased profit margins.</w:t>
      </w:r>
    </w:p>
    <w:p w:rsidR="007113CB" w:rsidRPr="005158D0" w:rsidRDefault="007113CB" w:rsidP="005158D0">
      <w:pPr>
        <w:spacing w:after="0" w:line="480" w:lineRule="auto"/>
        <w:rPr>
          <w:rFonts w:ascii="Times New Roman" w:hAnsi="Times New Roman" w:cs="Times New Roman"/>
          <w:sz w:val="24"/>
          <w:szCs w:val="24"/>
        </w:rPr>
      </w:pPr>
    </w:p>
    <w:p w:rsidR="00003C40" w:rsidRPr="005158D0" w:rsidRDefault="00003C40" w:rsidP="005158D0">
      <w:pPr>
        <w:spacing w:after="0" w:line="480" w:lineRule="auto"/>
        <w:rPr>
          <w:rFonts w:ascii="Times New Roman" w:hAnsi="Times New Roman" w:cs="Times New Roman"/>
          <w:sz w:val="24"/>
          <w:szCs w:val="24"/>
        </w:rPr>
      </w:pPr>
    </w:p>
    <w:p w:rsidR="00003C40" w:rsidRPr="005158D0" w:rsidRDefault="00003C40" w:rsidP="005158D0">
      <w:pPr>
        <w:spacing w:after="0" w:line="480" w:lineRule="auto"/>
        <w:rPr>
          <w:rFonts w:ascii="Times New Roman" w:hAnsi="Times New Roman" w:cs="Times New Roman"/>
          <w:sz w:val="24"/>
          <w:szCs w:val="24"/>
        </w:rPr>
      </w:pPr>
    </w:p>
    <w:p w:rsidR="001F2021" w:rsidRDefault="001F2021" w:rsidP="005D7351">
      <w:pPr>
        <w:spacing w:after="0" w:line="480" w:lineRule="auto"/>
        <w:jc w:val="center"/>
        <w:rPr>
          <w:rFonts w:ascii="Times New Roman" w:hAnsi="Times New Roman" w:cs="Times New Roman"/>
          <w:sz w:val="24"/>
          <w:szCs w:val="24"/>
        </w:rPr>
      </w:pPr>
    </w:p>
    <w:p w:rsidR="004C3604" w:rsidRDefault="004C3604" w:rsidP="005D7351">
      <w:pPr>
        <w:spacing w:after="0" w:line="480" w:lineRule="auto"/>
        <w:jc w:val="center"/>
        <w:rPr>
          <w:rFonts w:ascii="Times New Roman" w:hAnsi="Times New Roman" w:cs="Times New Roman"/>
          <w:sz w:val="24"/>
          <w:szCs w:val="24"/>
        </w:rPr>
      </w:pPr>
    </w:p>
    <w:p w:rsidR="004C3604" w:rsidRDefault="004C3604" w:rsidP="005D7351">
      <w:pPr>
        <w:spacing w:after="0" w:line="480" w:lineRule="auto"/>
        <w:jc w:val="center"/>
        <w:rPr>
          <w:rFonts w:ascii="Times New Roman" w:hAnsi="Times New Roman" w:cs="Times New Roman"/>
          <w:sz w:val="24"/>
          <w:szCs w:val="24"/>
        </w:rPr>
      </w:pPr>
    </w:p>
    <w:p w:rsidR="004C3604" w:rsidRDefault="004C3604" w:rsidP="005D7351">
      <w:pPr>
        <w:spacing w:after="0" w:line="480" w:lineRule="auto"/>
        <w:jc w:val="center"/>
        <w:rPr>
          <w:rFonts w:ascii="Times New Roman" w:hAnsi="Times New Roman" w:cs="Times New Roman"/>
          <w:sz w:val="24"/>
          <w:szCs w:val="24"/>
        </w:rPr>
      </w:pPr>
    </w:p>
    <w:p w:rsidR="00003C40" w:rsidRPr="005158D0" w:rsidRDefault="00003C40" w:rsidP="005D7351">
      <w:pPr>
        <w:spacing w:after="0" w:line="480" w:lineRule="auto"/>
        <w:jc w:val="center"/>
        <w:rPr>
          <w:rFonts w:ascii="Times New Roman" w:hAnsi="Times New Roman" w:cs="Times New Roman"/>
          <w:sz w:val="24"/>
          <w:szCs w:val="24"/>
        </w:rPr>
      </w:pPr>
      <w:r w:rsidRPr="005158D0">
        <w:rPr>
          <w:rFonts w:ascii="Times New Roman" w:hAnsi="Times New Roman" w:cs="Times New Roman"/>
          <w:sz w:val="24"/>
          <w:szCs w:val="24"/>
        </w:rPr>
        <w:lastRenderedPageBreak/>
        <w:t>References</w:t>
      </w:r>
    </w:p>
    <w:p w:rsidR="005D7351" w:rsidRPr="005158D0" w:rsidRDefault="005D7351" w:rsidP="005D7351">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5158D0">
        <w:rPr>
          <w:rFonts w:ascii="Times New Roman" w:hAnsi="Times New Roman" w:cs="Times New Roman"/>
          <w:color w:val="222222"/>
          <w:sz w:val="24"/>
          <w:szCs w:val="24"/>
          <w:shd w:val="clear" w:color="auto" w:fill="FFFFFF"/>
        </w:rPr>
        <w:t>Muthu</w:t>
      </w:r>
      <w:proofErr w:type="spellEnd"/>
      <w:r w:rsidRPr="005158D0">
        <w:rPr>
          <w:rFonts w:ascii="Times New Roman" w:hAnsi="Times New Roman" w:cs="Times New Roman"/>
          <w:color w:val="222222"/>
          <w:sz w:val="24"/>
          <w:szCs w:val="24"/>
          <w:shd w:val="clear" w:color="auto" w:fill="FFFFFF"/>
        </w:rPr>
        <w:t xml:space="preserve">, P. P., </w:t>
      </w:r>
      <w:proofErr w:type="spellStart"/>
      <w:r w:rsidRPr="005158D0">
        <w:rPr>
          <w:rFonts w:ascii="Times New Roman" w:hAnsi="Times New Roman" w:cs="Times New Roman"/>
          <w:color w:val="222222"/>
          <w:sz w:val="24"/>
          <w:szCs w:val="24"/>
          <w:shd w:val="clear" w:color="auto" w:fill="FFFFFF"/>
        </w:rPr>
        <w:t>Thurasamy</w:t>
      </w:r>
      <w:proofErr w:type="spellEnd"/>
      <w:r w:rsidRPr="005158D0">
        <w:rPr>
          <w:rFonts w:ascii="Times New Roman" w:hAnsi="Times New Roman" w:cs="Times New Roman"/>
          <w:color w:val="222222"/>
          <w:sz w:val="24"/>
          <w:szCs w:val="24"/>
          <w:shd w:val="clear" w:color="auto" w:fill="FFFFFF"/>
        </w:rPr>
        <w:t xml:space="preserve">, R., </w:t>
      </w:r>
      <w:proofErr w:type="spellStart"/>
      <w:r w:rsidRPr="005158D0">
        <w:rPr>
          <w:rFonts w:ascii="Times New Roman" w:hAnsi="Times New Roman" w:cs="Times New Roman"/>
          <w:color w:val="222222"/>
          <w:sz w:val="24"/>
          <w:szCs w:val="24"/>
          <w:shd w:val="clear" w:color="auto" w:fill="FFFFFF"/>
        </w:rPr>
        <w:t>Alzahrani</w:t>
      </w:r>
      <w:proofErr w:type="spellEnd"/>
      <w:r w:rsidRPr="005158D0">
        <w:rPr>
          <w:rFonts w:ascii="Times New Roman" w:hAnsi="Times New Roman" w:cs="Times New Roman"/>
          <w:color w:val="222222"/>
          <w:sz w:val="24"/>
          <w:szCs w:val="24"/>
          <w:shd w:val="clear" w:color="auto" w:fill="FFFFFF"/>
        </w:rPr>
        <w:t xml:space="preserve">, A. I., </w:t>
      </w:r>
      <w:proofErr w:type="spellStart"/>
      <w:r w:rsidRPr="005158D0">
        <w:rPr>
          <w:rFonts w:ascii="Times New Roman" w:hAnsi="Times New Roman" w:cs="Times New Roman"/>
          <w:color w:val="222222"/>
          <w:sz w:val="24"/>
          <w:szCs w:val="24"/>
          <w:shd w:val="clear" w:color="auto" w:fill="FFFFFF"/>
        </w:rPr>
        <w:t>Alfarraj</w:t>
      </w:r>
      <w:proofErr w:type="spellEnd"/>
      <w:r w:rsidRPr="005158D0">
        <w:rPr>
          <w:rFonts w:ascii="Times New Roman" w:hAnsi="Times New Roman" w:cs="Times New Roman"/>
          <w:color w:val="222222"/>
          <w:sz w:val="24"/>
          <w:szCs w:val="24"/>
          <w:shd w:val="clear" w:color="auto" w:fill="FFFFFF"/>
        </w:rPr>
        <w:t xml:space="preserve">, O., &amp; </w:t>
      </w:r>
      <w:proofErr w:type="spellStart"/>
      <w:r w:rsidRPr="005158D0">
        <w:rPr>
          <w:rFonts w:ascii="Times New Roman" w:hAnsi="Times New Roman" w:cs="Times New Roman"/>
          <w:color w:val="222222"/>
          <w:sz w:val="24"/>
          <w:szCs w:val="24"/>
          <w:shd w:val="clear" w:color="auto" w:fill="FFFFFF"/>
        </w:rPr>
        <w:t>Alalwan</w:t>
      </w:r>
      <w:proofErr w:type="spellEnd"/>
      <w:r w:rsidRPr="005158D0">
        <w:rPr>
          <w:rFonts w:ascii="Times New Roman" w:hAnsi="Times New Roman" w:cs="Times New Roman"/>
          <w:color w:val="222222"/>
          <w:sz w:val="24"/>
          <w:szCs w:val="24"/>
          <w:shd w:val="clear" w:color="auto" w:fill="FFFFFF"/>
        </w:rPr>
        <w:t>, N. (2016).</w:t>
      </w:r>
      <w:proofErr w:type="gramEnd"/>
      <w:r w:rsidRPr="005158D0">
        <w:rPr>
          <w:rFonts w:ascii="Times New Roman" w:hAnsi="Times New Roman" w:cs="Times New Roman"/>
          <w:color w:val="222222"/>
          <w:sz w:val="24"/>
          <w:szCs w:val="24"/>
          <w:shd w:val="clear" w:color="auto" w:fill="FFFFFF"/>
        </w:rPr>
        <w:t xml:space="preserve"> E-Government service delivery by a local government agency: The case of E-Licensing. </w:t>
      </w:r>
      <w:proofErr w:type="gramStart"/>
      <w:r w:rsidRPr="005158D0">
        <w:rPr>
          <w:rFonts w:ascii="Times New Roman" w:hAnsi="Times New Roman" w:cs="Times New Roman"/>
          <w:i/>
          <w:iCs/>
          <w:color w:val="222222"/>
          <w:sz w:val="24"/>
          <w:szCs w:val="24"/>
          <w:shd w:val="clear" w:color="auto" w:fill="FFFFFF"/>
        </w:rPr>
        <w:t>Telematics and informatics</w:t>
      </w:r>
      <w:r w:rsidRPr="005158D0">
        <w:rPr>
          <w:rFonts w:ascii="Times New Roman" w:hAnsi="Times New Roman" w:cs="Times New Roman"/>
          <w:color w:val="222222"/>
          <w:sz w:val="24"/>
          <w:szCs w:val="24"/>
          <w:shd w:val="clear" w:color="auto" w:fill="FFFFFF"/>
        </w:rPr>
        <w:t>, </w:t>
      </w:r>
      <w:r w:rsidRPr="005158D0">
        <w:rPr>
          <w:rFonts w:ascii="Times New Roman" w:hAnsi="Times New Roman" w:cs="Times New Roman"/>
          <w:i/>
          <w:iCs/>
          <w:color w:val="222222"/>
          <w:sz w:val="24"/>
          <w:szCs w:val="24"/>
          <w:shd w:val="clear" w:color="auto" w:fill="FFFFFF"/>
        </w:rPr>
        <w:t>33</w:t>
      </w:r>
      <w:r w:rsidRPr="005158D0">
        <w:rPr>
          <w:rFonts w:ascii="Times New Roman" w:hAnsi="Times New Roman" w:cs="Times New Roman"/>
          <w:color w:val="222222"/>
          <w:sz w:val="24"/>
          <w:szCs w:val="24"/>
          <w:shd w:val="clear" w:color="auto" w:fill="FFFFFF"/>
        </w:rPr>
        <w:t>(4), 925-935.</w:t>
      </w:r>
      <w:proofErr w:type="gramEnd"/>
    </w:p>
    <w:p w:rsidR="005D7351" w:rsidRPr="005158D0" w:rsidRDefault="005D7351" w:rsidP="005D7351">
      <w:pPr>
        <w:spacing w:after="0" w:line="480" w:lineRule="auto"/>
        <w:ind w:left="720" w:hanging="720"/>
        <w:rPr>
          <w:rFonts w:ascii="Times New Roman" w:hAnsi="Times New Roman" w:cs="Times New Roman"/>
          <w:sz w:val="24"/>
          <w:szCs w:val="24"/>
        </w:rPr>
      </w:pPr>
      <w:proofErr w:type="spellStart"/>
      <w:proofErr w:type="gramStart"/>
      <w:r w:rsidRPr="005158D0">
        <w:rPr>
          <w:rFonts w:ascii="Times New Roman" w:hAnsi="Times New Roman" w:cs="Times New Roman"/>
          <w:color w:val="222222"/>
          <w:sz w:val="24"/>
          <w:szCs w:val="24"/>
          <w:shd w:val="clear" w:color="auto" w:fill="FFFFFF"/>
        </w:rPr>
        <w:t>Penchuk</w:t>
      </w:r>
      <w:proofErr w:type="spellEnd"/>
      <w:r w:rsidRPr="005158D0">
        <w:rPr>
          <w:rFonts w:ascii="Times New Roman" w:hAnsi="Times New Roman" w:cs="Times New Roman"/>
          <w:color w:val="222222"/>
          <w:sz w:val="24"/>
          <w:szCs w:val="24"/>
          <w:shd w:val="clear" w:color="auto" w:fill="FFFFFF"/>
        </w:rPr>
        <w:t xml:space="preserve">, G., &amp; </w:t>
      </w:r>
      <w:proofErr w:type="spellStart"/>
      <w:r w:rsidRPr="005158D0">
        <w:rPr>
          <w:rFonts w:ascii="Times New Roman" w:hAnsi="Times New Roman" w:cs="Times New Roman"/>
          <w:color w:val="222222"/>
          <w:sz w:val="24"/>
          <w:szCs w:val="24"/>
          <w:shd w:val="clear" w:color="auto" w:fill="FFFFFF"/>
        </w:rPr>
        <w:t>Tur</w:t>
      </w:r>
      <w:proofErr w:type="spellEnd"/>
      <w:r w:rsidRPr="005158D0">
        <w:rPr>
          <w:rFonts w:ascii="Times New Roman" w:hAnsi="Times New Roman" w:cs="Times New Roman"/>
          <w:color w:val="222222"/>
          <w:sz w:val="24"/>
          <w:szCs w:val="24"/>
          <w:shd w:val="clear" w:color="auto" w:fill="FFFFFF"/>
        </w:rPr>
        <w:t>, O. (2020).</w:t>
      </w:r>
      <w:proofErr w:type="gramEnd"/>
      <w:r w:rsidRPr="005158D0">
        <w:rPr>
          <w:rFonts w:ascii="Times New Roman" w:hAnsi="Times New Roman" w:cs="Times New Roman"/>
          <w:color w:val="222222"/>
          <w:sz w:val="24"/>
          <w:szCs w:val="24"/>
          <w:shd w:val="clear" w:color="auto" w:fill="FFFFFF"/>
        </w:rPr>
        <w:t xml:space="preserve"> </w:t>
      </w:r>
      <w:proofErr w:type="gramStart"/>
      <w:r w:rsidRPr="005158D0">
        <w:rPr>
          <w:rFonts w:ascii="Times New Roman" w:hAnsi="Times New Roman" w:cs="Times New Roman"/>
          <w:color w:val="222222"/>
          <w:sz w:val="24"/>
          <w:szCs w:val="24"/>
          <w:shd w:val="clear" w:color="auto" w:fill="FFFFFF"/>
        </w:rPr>
        <w:t>FRANCHISING AS AN INNOVATIVE FORM OF BUSINESS MANAGEMENT IN UKRAINE.</w:t>
      </w:r>
      <w:proofErr w:type="gramEnd"/>
      <w:r w:rsidRPr="005158D0">
        <w:rPr>
          <w:rFonts w:ascii="Times New Roman" w:hAnsi="Times New Roman" w:cs="Times New Roman"/>
          <w:color w:val="222222"/>
          <w:sz w:val="24"/>
          <w:szCs w:val="24"/>
          <w:shd w:val="clear" w:color="auto" w:fill="FFFFFF"/>
        </w:rPr>
        <w:t> </w:t>
      </w:r>
      <w:proofErr w:type="gramStart"/>
      <w:r w:rsidRPr="005158D0">
        <w:rPr>
          <w:rFonts w:ascii="Times New Roman" w:hAnsi="Times New Roman" w:cs="Times New Roman"/>
          <w:i/>
          <w:iCs/>
          <w:color w:val="222222"/>
          <w:sz w:val="24"/>
          <w:szCs w:val="24"/>
          <w:shd w:val="clear" w:color="auto" w:fill="FFFFFF"/>
        </w:rPr>
        <w:t>BIOLOGICAL SCIENCES</w:t>
      </w:r>
      <w:r w:rsidRPr="005158D0">
        <w:rPr>
          <w:rFonts w:ascii="Times New Roman" w:hAnsi="Times New Roman" w:cs="Times New Roman"/>
          <w:color w:val="222222"/>
          <w:sz w:val="24"/>
          <w:szCs w:val="24"/>
          <w:shd w:val="clear" w:color="auto" w:fill="FFFFFF"/>
        </w:rPr>
        <w:t>, </w:t>
      </w:r>
      <w:r w:rsidRPr="005158D0">
        <w:rPr>
          <w:rFonts w:ascii="Times New Roman" w:hAnsi="Times New Roman" w:cs="Times New Roman"/>
          <w:i/>
          <w:iCs/>
          <w:color w:val="222222"/>
          <w:sz w:val="24"/>
          <w:szCs w:val="24"/>
          <w:shd w:val="clear" w:color="auto" w:fill="FFFFFF"/>
        </w:rPr>
        <w:t>49</w:t>
      </w:r>
      <w:r w:rsidRPr="005158D0">
        <w:rPr>
          <w:rFonts w:ascii="Times New Roman" w:hAnsi="Times New Roman" w:cs="Times New Roman"/>
          <w:color w:val="222222"/>
          <w:sz w:val="24"/>
          <w:szCs w:val="24"/>
          <w:shd w:val="clear" w:color="auto" w:fill="FFFFFF"/>
        </w:rPr>
        <w:t>, 28.</w:t>
      </w:r>
      <w:proofErr w:type="gramEnd"/>
    </w:p>
    <w:p w:rsidR="005D7351" w:rsidRPr="005158D0" w:rsidRDefault="005D7351" w:rsidP="005D7351">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5158D0">
        <w:rPr>
          <w:rFonts w:ascii="Times New Roman" w:hAnsi="Times New Roman" w:cs="Times New Roman"/>
          <w:color w:val="222222"/>
          <w:sz w:val="24"/>
          <w:szCs w:val="24"/>
          <w:shd w:val="clear" w:color="auto" w:fill="FFFFFF"/>
        </w:rPr>
        <w:t>Tofail</w:t>
      </w:r>
      <w:proofErr w:type="spellEnd"/>
      <w:r w:rsidRPr="005158D0">
        <w:rPr>
          <w:rFonts w:ascii="Times New Roman" w:hAnsi="Times New Roman" w:cs="Times New Roman"/>
          <w:color w:val="222222"/>
          <w:sz w:val="24"/>
          <w:szCs w:val="24"/>
          <w:shd w:val="clear" w:color="auto" w:fill="FFFFFF"/>
        </w:rPr>
        <w:t xml:space="preserve">, S. A., </w:t>
      </w:r>
      <w:proofErr w:type="spellStart"/>
      <w:r w:rsidRPr="005158D0">
        <w:rPr>
          <w:rFonts w:ascii="Times New Roman" w:hAnsi="Times New Roman" w:cs="Times New Roman"/>
          <w:color w:val="222222"/>
          <w:sz w:val="24"/>
          <w:szCs w:val="24"/>
          <w:shd w:val="clear" w:color="auto" w:fill="FFFFFF"/>
        </w:rPr>
        <w:t>Koumoulos</w:t>
      </w:r>
      <w:proofErr w:type="spellEnd"/>
      <w:r w:rsidRPr="005158D0">
        <w:rPr>
          <w:rFonts w:ascii="Times New Roman" w:hAnsi="Times New Roman" w:cs="Times New Roman"/>
          <w:color w:val="222222"/>
          <w:sz w:val="24"/>
          <w:szCs w:val="24"/>
          <w:shd w:val="clear" w:color="auto" w:fill="FFFFFF"/>
        </w:rPr>
        <w:t xml:space="preserve">, E. P., </w:t>
      </w:r>
      <w:proofErr w:type="spellStart"/>
      <w:r w:rsidRPr="005158D0">
        <w:rPr>
          <w:rFonts w:ascii="Times New Roman" w:hAnsi="Times New Roman" w:cs="Times New Roman"/>
          <w:color w:val="222222"/>
          <w:sz w:val="24"/>
          <w:szCs w:val="24"/>
          <w:shd w:val="clear" w:color="auto" w:fill="FFFFFF"/>
        </w:rPr>
        <w:t>Bandyopadhyay</w:t>
      </w:r>
      <w:proofErr w:type="spellEnd"/>
      <w:r w:rsidRPr="005158D0">
        <w:rPr>
          <w:rFonts w:ascii="Times New Roman" w:hAnsi="Times New Roman" w:cs="Times New Roman"/>
          <w:color w:val="222222"/>
          <w:sz w:val="24"/>
          <w:szCs w:val="24"/>
          <w:shd w:val="clear" w:color="auto" w:fill="FFFFFF"/>
        </w:rPr>
        <w:t xml:space="preserve">, A., Bose, S., </w:t>
      </w:r>
      <w:proofErr w:type="spellStart"/>
      <w:r w:rsidRPr="005158D0">
        <w:rPr>
          <w:rFonts w:ascii="Times New Roman" w:hAnsi="Times New Roman" w:cs="Times New Roman"/>
          <w:color w:val="222222"/>
          <w:sz w:val="24"/>
          <w:szCs w:val="24"/>
          <w:shd w:val="clear" w:color="auto" w:fill="FFFFFF"/>
        </w:rPr>
        <w:t>O’Donoghue</w:t>
      </w:r>
      <w:proofErr w:type="spellEnd"/>
      <w:r w:rsidRPr="005158D0">
        <w:rPr>
          <w:rFonts w:ascii="Times New Roman" w:hAnsi="Times New Roman" w:cs="Times New Roman"/>
          <w:color w:val="222222"/>
          <w:sz w:val="24"/>
          <w:szCs w:val="24"/>
          <w:shd w:val="clear" w:color="auto" w:fill="FFFFFF"/>
        </w:rPr>
        <w:t xml:space="preserve">, L., &amp; </w:t>
      </w:r>
      <w:proofErr w:type="spellStart"/>
      <w:r w:rsidRPr="005158D0">
        <w:rPr>
          <w:rFonts w:ascii="Times New Roman" w:hAnsi="Times New Roman" w:cs="Times New Roman"/>
          <w:color w:val="222222"/>
          <w:sz w:val="24"/>
          <w:szCs w:val="24"/>
          <w:shd w:val="clear" w:color="auto" w:fill="FFFFFF"/>
        </w:rPr>
        <w:t>Charitidis</w:t>
      </w:r>
      <w:proofErr w:type="spellEnd"/>
      <w:r w:rsidRPr="005158D0">
        <w:rPr>
          <w:rFonts w:ascii="Times New Roman" w:hAnsi="Times New Roman" w:cs="Times New Roman"/>
          <w:color w:val="222222"/>
          <w:sz w:val="24"/>
          <w:szCs w:val="24"/>
          <w:shd w:val="clear" w:color="auto" w:fill="FFFFFF"/>
        </w:rPr>
        <w:t>, C. (2018).</w:t>
      </w:r>
      <w:proofErr w:type="gramEnd"/>
      <w:r w:rsidRPr="005158D0">
        <w:rPr>
          <w:rFonts w:ascii="Times New Roman" w:hAnsi="Times New Roman" w:cs="Times New Roman"/>
          <w:color w:val="222222"/>
          <w:sz w:val="24"/>
          <w:szCs w:val="24"/>
          <w:shd w:val="clear" w:color="auto" w:fill="FFFFFF"/>
        </w:rPr>
        <w:t xml:space="preserve"> Additive manufacturing: scientific and technological challenges, market uptake and opportunities. </w:t>
      </w:r>
      <w:proofErr w:type="gramStart"/>
      <w:r w:rsidRPr="005158D0">
        <w:rPr>
          <w:rFonts w:ascii="Times New Roman" w:hAnsi="Times New Roman" w:cs="Times New Roman"/>
          <w:i/>
          <w:iCs/>
          <w:color w:val="222222"/>
          <w:sz w:val="24"/>
          <w:szCs w:val="24"/>
          <w:shd w:val="clear" w:color="auto" w:fill="FFFFFF"/>
        </w:rPr>
        <w:t>Materials today</w:t>
      </w:r>
      <w:r w:rsidRPr="005158D0">
        <w:rPr>
          <w:rFonts w:ascii="Times New Roman" w:hAnsi="Times New Roman" w:cs="Times New Roman"/>
          <w:color w:val="222222"/>
          <w:sz w:val="24"/>
          <w:szCs w:val="24"/>
          <w:shd w:val="clear" w:color="auto" w:fill="FFFFFF"/>
        </w:rPr>
        <w:t>, </w:t>
      </w:r>
      <w:r w:rsidRPr="005158D0">
        <w:rPr>
          <w:rFonts w:ascii="Times New Roman" w:hAnsi="Times New Roman" w:cs="Times New Roman"/>
          <w:i/>
          <w:iCs/>
          <w:color w:val="222222"/>
          <w:sz w:val="24"/>
          <w:szCs w:val="24"/>
          <w:shd w:val="clear" w:color="auto" w:fill="FFFFFF"/>
        </w:rPr>
        <w:t>21</w:t>
      </w:r>
      <w:r w:rsidRPr="005158D0">
        <w:rPr>
          <w:rFonts w:ascii="Times New Roman" w:hAnsi="Times New Roman" w:cs="Times New Roman"/>
          <w:color w:val="222222"/>
          <w:sz w:val="24"/>
          <w:szCs w:val="24"/>
          <w:shd w:val="clear" w:color="auto" w:fill="FFFFFF"/>
        </w:rPr>
        <w:t>(1), 22-37.</w:t>
      </w:r>
      <w:proofErr w:type="gramEnd"/>
    </w:p>
    <w:p w:rsidR="005D7351" w:rsidRPr="005158D0" w:rsidRDefault="005D7351" w:rsidP="005D7351">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5158D0">
        <w:rPr>
          <w:rFonts w:ascii="Times New Roman" w:hAnsi="Times New Roman" w:cs="Times New Roman"/>
          <w:color w:val="222222"/>
          <w:sz w:val="24"/>
          <w:szCs w:val="24"/>
          <w:shd w:val="clear" w:color="auto" w:fill="FFFFFF"/>
        </w:rPr>
        <w:t>Yakimov</w:t>
      </w:r>
      <w:proofErr w:type="spellEnd"/>
      <w:r w:rsidRPr="005158D0">
        <w:rPr>
          <w:rFonts w:ascii="Times New Roman" w:hAnsi="Times New Roman" w:cs="Times New Roman"/>
          <w:color w:val="222222"/>
          <w:sz w:val="24"/>
          <w:szCs w:val="24"/>
          <w:shd w:val="clear" w:color="auto" w:fill="FFFFFF"/>
        </w:rPr>
        <w:t xml:space="preserve">, A. S., &amp; </w:t>
      </w:r>
      <w:proofErr w:type="spellStart"/>
      <w:r w:rsidRPr="005158D0">
        <w:rPr>
          <w:rFonts w:ascii="Times New Roman" w:hAnsi="Times New Roman" w:cs="Times New Roman"/>
          <w:color w:val="222222"/>
          <w:sz w:val="24"/>
          <w:szCs w:val="24"/>
          <w:shd w:val="clear" w:color="auto" w:fill="FFFFFF"/>
        </w:rPr>
        <w:t>Tavrizov</w:t>
      </w:r>
      <w:proofErr w:type="spellEnd"/>
      <w:r w:rsidRPr="005158D0">
        <w:rPr>
          <w:rFonts w:ascii="Times New Roman" w:hAnsi="Times New Roman" w:cs="Times New Roman"/>
          <w:color w:val="222222"/>
          <w:sz w:val="24"/>
          <w:szCs w:val="24"/>
          <w:shd w:val="clear" w:color="auto" w:fill="FFFFFF"/>
        </w:rPr>
        <w:t>, V. E. (2016).</w:t>
      </w:r>
      <w:proofErr w:type="gramEnd"/>
      <w:r w:rsidRPr="005158D0">
        <w:rPr>
          <w:rFonts w:ascii="Times New Roman" w:hAnsi="Times New Roman" w:cs="Times New Roman"/>
          <w:color w:val="222222"/>
          <w:sz w:val="24"/>
          <w:szCs w:val="24"/>
          <w:shd w:val="clear" w:color="auto" w:fill="FFFFFF"/>
        </w:rPr>
        <w:t xml:space="preserve"> </w:t>
      </w:r>
      <w:proofErr w:type="gramStart"/>
      <w:r w:rsidRPr="005158D0">
        <w:rPr>
          <w:rFonts w:ascii="Times New Roman" w:hAnsi="Times New Roman" w:cs="Times New Roman"/>
          <w:color w:val="222222"/>
          <w:sz w:val="24"/>
          <w:szCs w:val="24"/>
          <w:shd w:val="clear" w:color="auto" w:fill="FFFFFF"/>
        </w:rPr>
        <w:t>Licensing of Crude Hydrocarbons in Russia–the Current System, Its Problems and Disadvantages.</w:t>
      </w:r>
      <w:proofErr w:type="gramEnd"/>
      <w:r w:rsidRPr="005158D0">
        <w:rPr>
          <w:rFonts w:ascii="Times New Roman" w:hAnsi="Times New Roman" w:cs="Times New Roman"/>
          <w:color w:val="222222"/>
          <w:sz w:val="24"/>
          <w:szCs w:val="24"/>
          <w:shd w:val="clear" w:color="auto" w:fill="FFFFFF"/>
        </w:rPr>
        <w:t> </w:t>
      </w:r>
      <w:r w:rsidRPr="005158D0">
        <w:rPr>
          <w:rFonts w:ascii="Times New Roman" w:hAnsi="Times New Roman" w:cs="Times New Roman"/>
          <w:i/>
          <w:iCs/>
          <w:color w:val="222222"/>
          <w:sz w:val="24"/>
          <w:szCs w:val="24"/>
          <w:shd w:val="clear" w:color="auto" w:fill="FFFFFF"/>
        </w:rPr>
        <w:t>GEORESURSY</w:t>
      </w:r>
      <w:r w:rsidRPr="005158D0">
        <w:rPr>
          <w:rFonts w:ascii="Times New Roman" w:hAnsi="Times New Roman" w:cs="Times New Roman"/>
          <w:color w:val="222222"/>
          <w:sz w:val="24"/>
          <w:szCs w:val="24"/>
          <w:shd w:val="clear" w:color="auto" w:fill="FFFFFF"/>
        </w:rPr>
        <w:t>, </w:t>
      </w:r>
      <w:r w:rsidRPr="005158D0">
        <w:rPr>
          <w:rFonts w:ascii="Times New Roman" w:hAnsi="Times New Roman" w:cs="Times New Roman"/>
          <w:i/>
          <w:iCs/>
          <w:color w:val="222222"/>
          <w:sz w:val="24"/>
          <w:szCs w:val="24"/>
          <w:shd w:val="clear" w:color="auto" w:fill="FFFFFF"/>
        </w:rPr>
        <w:t>18</w:t>
      </w:r>
      <w:r w:rsidRPr="005158D0">
        <w:rPr>
          <w:rFonts w:ascii="Times New Roman" w:hAnsi="Times New Roman" w:cs="Times New Roman"/>
          <w:color w:val="222222"/>
          <w:sz w:val="24"/>
          <w:szCs w:val="24"/>
          <w:shd w:val="clear" w:color="auto" w:fill="FFFFFF"/>
        </w:rPr>
        <w:t>(1), 58-63.</w:t>
      </w:r>
    </w:p>
    <w:sectPr w:rsidR="005D7351" w:rsidRPr="005158D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7C" w:rsidRDefault="00B8077C" w:rsidP="009508E9">
      <w:pPr>
        <w:spacing w:after="0" w:line="240" w:lineRule="auto"/>
      </w:pPr>
      <w:r>
        <w:separator/>
      </w:r>
    </w:p>
  </w:endnote>
  <w:endnote w:type="continuationSeparator" w:id="0">
    <w:p w:rsidR="00B8077C" w:rsidRDefault="00B8077C" w:rsidP="0095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7C" w:rsidRDefault="00B8077C" w:rsidP="009508E9">
      <w:pPr>
        <w:spacing w:after="0" w:line="240" w:lineRule="auto"/>
      </w:pPr>
      <w:r>
        <w:separator/>
      </w:r>
    </w:p>
  </w:footnote>
  <w:footnote w:type="continuationSeparator" w:id="0">
    <w:p w:rsidR="00B8077C" w:rsidRDefault="00B8077C" w:rsidP="00950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050040"/>
      <w:docPartObj>
        <w:docPartGallery w:val="Page Numbers (Top of Page)"/>
        <w:docPartUnique/>
      </w:docPartObj>
    </w:sdtPr>
    <w:sdtEndPr>
      <w:rPr>
        <w:noProof/>
      </w:rPr>
    </w:sdtEndPr>
    <w:sdtContent>
      <w:p w:rsidR="009508E9" w:rsidRDefault="009508E9">
        <w:pPr>
          <w:pStyle w:val="Header"/>
          <w:jc w:val="right"/>
        </w:pPr>
        <w:r>
          <w:fldChar w:fldCharType="begin"/>
        </w:r>
        <w:r>
          <w:instrText xml:space="preserve"> PAGE   \* MERGEFORMAT </w:instrText>
        </w:r>
        <w:r>
          <w:fldChar w:fldCharType="separate"/>
        </w:r>
        <w:r w:rsidR="00C02C57">
          <w:rPr>
            <w:noProof/>
          </w:rPr>
          <w:t>1</w:t>
        </w:r>
        <w:r>
          <w:rPr>
            <w:noProof/>
          </w:rPr>
          <w:fldChar w:fldCharType="end"/>
        </w:r>
      </w:p>
    </w:sdtContent>
  </w:sdt>
  <w:p w:rsidR="009508E9" w:rsidRDefault="0095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A6E"/>
    <w:multiLevelType w:val="hybridMultilevel"/>
    <w:tmpl w:val="81F04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E0042"/>
    <w:multiLevelType w:val="hybridMultilevel"/>
    <w:tmpl w:val="91307DEC"/>
    <w:lvl w:ilvl="0" w:tplc="786A11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C6535"/>
    <w:multiLevelType w:val="hybridMultilevel"/>
    <w:tmpl w:val="F000E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B11BF"/>
    <w:multiLevelType w:val="hybridMultilevel"/>
    <w:tmpl w:val="B15E1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277DCA"/>
    <w:multiLevelType w:val="hybridMultilevel"/>
    <w:tmpl w:val="A9129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35"/>
    <w:rsid w:val="00003C40"/>
    <w:rsid w:val="00012693"/>
    <w:rsid w:val="00070870"/>
    <w:rsid w:val="000A57F3"/>
    <w:rsid w:val="000B5201"/>
    <w:rsid w:val="000C3C06"/>
    <w:rsid w:val="000C534F"/>
    <w:rsid w:val="000E52B2"/>
    <w:rsid w:val="0016196E"/>
    <w:rsid w:val="00164A08"/>
    <w:rsid w:val="001659B1"/>
    <w:rsid w:val="001D075D"/>
    <w:rsid w:val="001F2021"/>
    <w:rsid w:val="001F4057"/>
    <w:rsid w:val="00207858"/>
    <w:rsid w:val="0026365C"/>
    <w:rsid w:val="00291283"/>
    <w:rsid w:val="002D03E0"/>
    <w:rsid w:val="00301D22"/>
    <w:rsid w:val="003354AD"/>
    <w:rsid w:val="00351F2A"/>
    <w:rsid w:val="003560C5"/>
    <w:rsid w:val="0039057A"/>
    <w:rsid w:val="003A0707"/>
    <w:rsid w:val="003A69CB"/>
    <w:rsid w:val="003F1716"/>
    <w:rsid w:val="004004E6"/>
    <w:rsid w:val="00411425"/>
    <w:rsid w:val="00453BE9"/>
    <w:rsid w:val="00462272"/>
    <w:rsid w:val="00462A0E"/>
    <w:rsid w:val="004B3B1C"/>
    <w:rsid w:val="004C0592"/>
    <w:rsid w:val="004C3604"/>
    <w:rsid w:val="004D0395"/>
    <w:rsid w:val="005158D0"/>
    <w:rsid w:val="0051637B"/>
    <w:rsid w:val="005164C5"/>
    <w:rsid w:val="0052689F"/>
    <w:rsid w:val="005905A2"/>
    <w:rsid w:val="005A0B40"/>
    <w:rsid w:val="005D7351"/>
    <w:rsid w:val="00602F5C"/>
    <w:rsid w:val="00644B99"/>
    <w:rsid w:val="00676616"/>
    <w:rsid w:val="00693567"/>
    <w:rsid w:val="0069592D"/>
    <w:rsid w:val="007113CB"/>
    <w:rsid w:val="00713CBB"/>
    <w:rsid w:val="007256E3"/>
    <w:rsid w:val="007373A5"/>
    <w:rsid w:val="00752867"/>
    <w:rsid w:val="00765ED5"/>
    <w:rsid w:val="0079568E"/>
    <w:rsid w:val="007B7A8F"/>
    <w:rsid w:val="007C447F"/>
    <w:rsid w:val="007D2E17"/>
    <w:rsid w:val="0081780D"/>
    <w:rsid w:val="00856DFB"/>
    <w:rsid w:val="008A0CA7"/>
    <w:rsid w:val="008D0ED6"/>
    <w:rsid w:val="008D23F6"/>
    <w:rsid w:val="009461E5"/>
    <w:rsid w:val="009508E9"/>
    <w:rsid w:val="0095198F"/>
    <w:rsid w:val="009547B1"/>
    <w:rsid w:val="009A0F71"/>
    <w:rsid w:val="009A6A47"/>
    <w:rsid w:val="009B4ACA"/>
    <w:rsid w:val="009E1057"/>
    <w:rsid w:val="009F2E85"/>
    <w:rsid w:val="00A35E3A"/>
    <w:rsid w:val="00A44CFA"/>
    <w:rsid w:val="00A8438E"/>
    <w:rsid w:val="00A84CA2"/>
    <w:rsid w:val="00A97B6F"/>
    <w:rsid w:val="00AC2A12"/>
    <w:rsid w:val="00AE41FD"/>
    <w:rsid w:val="00AE68C5"/>
    <w:rsid w:val="00AF59AD"/>
    <w:rsid w:val="00B25C91"/>
    <w:rsid w:val="00B34E4E"/>
    <w:rsid w:val="00B3619C"/>
    <w:rsid w:val="00B36235"/>
    <w:rsid w:val="00B72FC7"/>
    <w:rsid w:val="00B8077C"/>
    <w:rsid w:val="00B93F6F"/>
    <w:rsid w:val="00BB1275"/>
    <w:rsid w:val="00BC0E39"/>
    <w:rsid w:val="00BF04EF"/>
    <w:rsid w:val="00BF68AA"/>
    <w:rsid w:val="00C02C57"/>
    <w:rsid w:val="00C82922"/>
    <w:rsid w:val="00C93BF6"/>
    <w:rsid w:val="00C97C86"/>
    <w:rsid w:val="00CA2182"/>
    <w:rsid w:val="00CF2A30"/>
    <w:rsid w:val="00CF2C16"/>
    <w:rsid w:val="00CF649C"/>
    <w:rsid w:val="00D37CEE"/>
    <w:rsid w:val="00D44486"/>
    <w:rsid w:val="00D73054"/>
    <w:rsid w:val="00D8302B"/>
    <w:rsid w:val="00DB3928"/>
    <w:rsid w:val="00DD4E79"/>
    <w:rsid w:val="00DF1437"/>
    <w:rsid w:val="00E10491"/>
    <w:rsid w:val="00E759F1"/>
    <w:rsid w:val="00E8504D"/>
    <w:rsid w:val="00EB7F49"/>
    <w:rsid w:val="00ED1F61"/>
    <w:rsid w:val="00F0682E"/>
    <w:rsid w:val="00F60352"/>
    <w:rsid w:val="00F8796E"/>
    <w:rsid w:val="00F94B83"/>
    <w:rsid w:val="00FA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0E"/>
    <w:pPr>
      <w:ind w:left="720"/>
      <w:contextualSpacing/>
    </w:pPr>
  </w:style>
  <w:style w:type="paragraph" w:styleId="NormalWeb">
    <w:name w:val="Normal (Web)"/>
    <w:basedOn w:val="Normal"/>
    <w:uiPriority w:val="99"/>
    <w:semiHidden/>
    <w:unhideWhenUsed/>
    <w:rsid w:val="001F4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057"/>
    <w:rPr>
      <w:b/>
      <w:bCs/>
    </w:rPr>
  </w:style>
  <w:style w:type="paragraph" w:styleId="Header">
    <w:name w:val="header"/>
    <w:basedOn w:val="Normal"/>
    <w:link w:val="HeaderChar"/>
    <w:uiPriority w:val="99"/>
    <w:unhideWhenUsed/>
    <w:rsid w:val="0095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8E9"/>
  </w:style>
  <w:style w:type="paragraph" w:styleId="Footer">
    <w:name w:val="footer"/>
    <w:basedOn w:val="Normal"/>
    <w:link w:val="FooterChar"/>
    <w:uiPriority w:val="99"/>
    <w:unhideWhenUsed/>
    <w:rsid w:val="0095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0E"/>
    <w:pPr>
      <w:ind w:left="720"/>
      <w:contextualSpacing/>
    </w:pPr>
  </w:style>
  <w:style w:type="paragraph" w:styleId="NormalWeb">
    <w:name w:val="Normal (Web)"/>
    <w:basedOn w:val="Normal"/>
    <w:uiPriority w:val="99"/>
    <w:semiHidden/>
    <w:unhideWhenUsed/>
    <w:rsid w:val="001F4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057"/>
    <w:rPr>
      <w:b/>
      <w:bCs/>
    </w:rPr>
  </w:style>
  <w:style w:type="paragraph" w:styleId="Header">
    <w:name w:val="header"/>
    <w:basedOn w:val="Normal"/>
    <w:link w:val="HeaderChar"/>
    <w:uiPriority w:val="99"/>
    <w:unhideWhenUsed/>
    <w:rsid w:val="0095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8E9"/>
  </w:style>
  <w:style w:type="paragraph" w:styleId="Footer">
    <w:name w:val="footer"/>
    <w:basedOn w:val="Normal"/>
    <w:link w:val="FooterChar"/>
    <w:uiPriority w:val="99"/>
    <w:unhideWhenUsed/>
    <w:rsid w:val="0095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35908">
      <w:bodyDiv w:val="1"/>
      <w:marLeft w:val="0"/>
      <w:marRight w:val="0"/>
      <w:marTop w:val="0"/>
      <w:marBottom w:val="0"/>
      <w:divBdr>
        <w:top w:val="none" w:sz="0" w:space="0" w:color="auto"/>
        <w:left w:val="none" w:sz="0" w:space="0" w:color="auto"/>
        <w:bottom w:val="none" w:sz="0" w:space="0" w:color="auto"/>
        <w:right w:val="none" w:sz="0" w:space="0" w:color="auto"/>
      </w:divBdr>
    </w:div>
    <w:div w:id="15928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144</cp:revision>
  <dcterms:created xsi:type="dcterms:W3CDTF">2021-03-13T12:57:00Z</dcterms:created>
  <dcterms:modified xsi:type="dcterms:W3CDTF">2021-03-13T23:52:00Z</dcterms:modified>
</cp:coreProperties>
</file>